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2" w:rsidRDefault="003A243A" w:rsidP="00865C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13"/>
        </w:tabs>
        <w:rPr>
          <w:rFonts w:ascii="Ubuntu" w:eastAsia="Ubuntu" w:hAnsi="Ubuntu" w:cs="Ubuntu"/>
          <w:color w:val="000000"/>
          <w:sz w:val="24"/>
          <w:szCs w:val="24"/>
        </w:rPr>
      </w:pPr>
      <w:r>
        <w:rPr>
          <w:rFonts w:ascii="Ubuntu" w:eastAsia="Ubuntu" w:hAnsi="Ubuntu" w:cs="Ubuntu"/>
          <w:color w:val="000000"/>
          <w:sz w:val="24"/>
          <w:szCs w:val="24"/>
        </w:rPr>
        <w:tab/>
      </w:r>
    </w:p>
    <w:p w:rsidR="005A1842" w:rsidRDefault="00865C4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E36C0A"/>
        <w:rPr>
          <w:rFonts w:ascii="Ubuntu" w:eastAsia="Ubuntu" w:hAnsi="Ubuntu" w:cs="Ubuntu"/>
          <w:color w:val="000000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24"/>
          <w:szCs w:val="24"/>
        </w:rPr>
        <w:t>Karta pracy – Analiza decyzyjna wybór auta</w:t>
      </w:r>
    </w:p>
    <w:p w:rsidR="005A1842" w:rsidRDefault="005A18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4"/>
          <w:szCs w:val="24"/>
        </w:rPr>
      </w:pPr>
    </w:p>
    <w:tbl>
      <w:tblPr>
        <w:tblStyle w:val="a"/>
        <w:tblW w:w="10776" w:type="dxa"/>
        <w:tblInd w:w="0" w:type="dxa"/>
        <w:tblLayout w:type="fixed"/>
        <w:tblLook w:val="0000"/>
      </w:tblPr>
      <w:tblGrid>
        <w:gridCol w:w="2692"/>
        <w:gridCol w:w="2693"/>
        <w:gridCol w:w="2693"/>
        <w:gridCol w:w="2698"/>
      </w:tblGrid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5A18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Ubuntu" w:eastAsia="Ubuntu" w:hAnsi="Ubuntu" w:cs="Ubuntu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Opel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ŠKODA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Toyota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Model/Wersja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Crossland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X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Enjoy</w:t>
            </w:r>
            <w:proofErr w:type="spellEnd"/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RAPID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Ambition</w:t>
            </w:r>
            <w:proofErr w:type="spellEnd"/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Corolla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Sedan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Active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Sedan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Rodzaj silnika/pojemność/moc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1.2 Turbo ECOTEC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110 KM (benzyna)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1.0 TSI 70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kW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(95 KM)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(benzyna)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1.33 Dual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VVT-i</w:t>
            </w:r>
            <w:proofErr w:type="spellEnd"/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99 KM (benzyna)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Cena zakupu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63 800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63 500 zł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60 900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(z rabatem 10 500)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Najważniejsze wyposażenie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Klimatyzacja, AEB, ABS, LDW, SBSA, ESP, TPMS, SSR, poduszki powietrzne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Poduszki powietrzne czołowe i boczne kierowcy oraz pasażera z przodu, kurtyny powietrzne, funkcja Start-Stop i odzyskiwania energii, hamulce tarczowe z tyłu, czujnik parkowania z tyłu, systemy: ESP z ABS, MSR, ASR, EDS, HBA i TPM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poduszki powietrzne, ISOFI</w:t>
            </w:r>
            <w:r>
              <w:rPr>
                <w:rFonts w:ascii="Ubuntu" w:eastAsia="Ubuntu" w:hAnsi="Ubuntu" w:cs="Ubuntu"/>
                <w:sz w:val="24"/>
                <w:szCs w:val="24"/>
              </w:rPr>
              <w:t>X, TPMS, HAC, VSC, EBS, ABS, EBD, klimatyzacja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 lata podstawowej gwarancji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Pakiet przeglądów 4 lata, do 60 000 km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 lata podstawowej gwarancji (możliwość wykupienia dodatkowej gwarancji do 10 lat)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Spalanie na 100km (średnie w cyklu mieszanym)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4,8 – 4,9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4.7 l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5,8 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Pojemność bagażnika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410 l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550l 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452 l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Koszt paliwa w okresie użytkowania auta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29 463, 75 zł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1"/>
                <w:szCs w:val="21"/>
              </w:rPr>
              <w:t>Średni koszt paliwa: 4,86 zł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28 552, 50 zł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1"/>
                <w:szCs w:val="21"/>
              </w:rPr>
            </w:pPr>
            <w:r>
              <w:rPr>
                <w:rFonts w:ascii="Ubuntu" w:eastAsia="Ubuntu" w:hAnsi="Ubuntu" w:cs="Ubuntu"/>
                <w:sz w:val="21"/>
                <w:szCs w:val="21"/>
              </w:rPr>
              <w:t>Średni koszt paliwa: 4,86 zł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35 235 zł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1"/>
                <w:szCs w:val="21"/>
              </w:rPr>
              <w:t>Średni koszt paliwa: 4,86 zł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Szacowana cena sprzedaży auta po 5 latach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Jest to nowy model, więc nie możemy podać ceny sprzedaży auta.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Około 26 000 zł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około 28 000 zł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color w:val="000000"/>
                <w:sz w:val="24"/>
                <w:szCs w:val="24"/>
              </w:rPr>
              <w:t>Dodatkowe uwagi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5 biegów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manual</w:t>
            </w:r>
            <w:proofErr w:type="spellEnd"/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Cena wg cennika 18/19</w:t>
            </w:r>
          </w:p>
        </w:tc>
        <w:tc>
          <w:tcPr>
            <w:tcW w:w="2693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pakiet audio -1200zł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Zapasowe koło stalowe pełnowymiarowe,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po</w:t>
            </w:r>
            <w:r>
              <w:rPr>
                <w:rFonts w:ascii="Ubuntu" w:eastAsia="Ubuntu" w:hAnsi="Ubuntu" w:cs="Ubuntu"/>
                <w:sz w:val="24"/>
                <w:szCs w:val="24"/>
              </w:rPr>
              <w:t>dnośnik, klucz, bez zestawu naprawczego -350 zł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kolor nadwozia - 2100 zł</w:t>
            </w:r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hyperlink r:id="rId4">
              <w:r w:rsidR="00865C44">
                <w:rPr>
                  <w:rFonts w:ascii="Ubuntu" w:eastAsia="Ubuntu" w:hAnsi="Ubuntu" w:cs="Ubuntu"/>
                  <w:color w:val="1155CC"/>
                  <w:sz w:val="24"/>
                  <w:szCs w:val="24"/>
                  <w:u w:val="single"/>
                </w:rPr>
                <w:t>https://drive.google.com/drive/u/1/folders/1DbMwF2YpTS8zi7kSucK2</w:t>
              </w:r>
              <w:r w:rsidR="00865C44">
                <w:rPr>
                  <w:rFonts w:ascii="Ubuntu" w:eastAsia="Ubuntu" w:hAnsi="Ubuntu" w:cs="Ubuntu"/>
                  <w:color w:val="1155CC"/>
                  <w:sz w:val="24"/>
                  <w:szCs w:val="24"/>
                  <w:u w:val="single"/>
                </w:rPr>
                <w:lastRenderedPageBreak/>
                <w:t>Uv_7jwu-H-nk?ogsrc=32</w:t>
              </w:r>
            </w:hyperlink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uchwyt multimedialny,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parasol, pod fotelem,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uchwyt na butelki,</w:t>
            </w:r>
          </w:p>
          <w:p w:rsidR="005A1842" w:rsidRDefault="00865C44">
            <w:pPr>
              <w:pStyle w:val="normal"/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tylny podłokietnik, </w:t>
            </w:r>
          </w:p>
        </w:tc>
        <w:tc>
          <w:tcPr>
            <w:tcW w:w="2698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lastRenderedPageBreak/>
              <w:t xml:space="preserve">6 biegów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manual</w:t>
            </w:r>
            <w:proofErr w:type="spellEnd"/>
          </w:p>
          <w:p w:rsidR="005A1842" w:rsidRDefault="005A1842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Cena wg cennika 18/18</w:t>
            </w:r>
          </w:p>
        </w:tc>
      </w:tr>
      <w:tr w:rsidR="005A1842">
        <w:tc>
          <w:tcPr>
            <w:tcW w:w="2692" w:type="dxa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lastRenderedPageBreak/>
              <w:t>Wybór i uzasadnienie</w:t>
            </w:r>
          </w:p>
        </w:tc>
        <w:tc>
          <w:tcPr>
            <w:tcW w:w="8084" w:type="dxa"/>
            <w:gridSpan w:val="3"/>
            <w:tcBorders>
              <w:top w:val="dashed" w:sz="6" w:space="0" w:color="E36C0A"/>
              <w:left w:val="dashed" w:sz="6" w:space="0" w:color="E36C0A"/>
              <w:bottom w:val="dashed" w:sz="6" w:space="0" w:color="E36C0A"/>
              <w:right w:val="dashed" w:sz="6" w:space="0" w:color="E36C0A"/>
            </w:tcBorders>
          </w:tcPr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- koszt samochodu jest w zasięgu cenowym przeciętnej 4 osobowej rodziny,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- duży bagażnik, funkcjonalny dla rodziny z dwójką dzieci,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 xml:space="preserve">-  koszt eksploatacji, </w:t>
            </w:r>
            <w:proofErr w:type="spellStart"/>
            <w:r>
              <w:rPr>
                <w:rFonts w:ascii="Ubuntu" w:eastAsia="Ubuntu" w:hAnsi="Ubuntu" w:cs="Ubuntu"/>
                <w:sz w:val="24"/>
                <w:szCs w:val="24"/>
              </w:rPr>
              <w:t>tzn</w:t>
            </w:r>
            <w:proofErr w:type="spellEnd"/>
            <w:r>
              <w:rPr>
                <w:rFonts w:ascii="Ubuntu" w:eastAsia="Ubuntu" w:hAnsi="Ubuntu" w:cs="Ubuntu"/>
                <w:sz w:val="24"/>
                <w:szCs w:val="24"/>
              </w:rPr>
              <w:t xml:space="preserve"> spalanie w cyklu mieszanym około 5,1l 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-  koszt utrzymania i serwisowania- wymiana opon, przegląd</w:t>
            </w:r>
            <w:r>
              <w:rPr>
                <w:rFonts w:ascii="Ubuntu" w:eastAsia="Ubuntu" w:hAnsi="Ubuntu" w:cs="Ubuntu"/>
                <w:sz w:val="24"/>
                <w:szCs w:val="24"/>
              </w:rPr>
              <w:t>y rejestracyjne, części zamienne pogwarancyjne</w:t>
            </w:r>
          </w:p>
          <w:p w:rsidR="005A1842" w:rsidRDefault="00865C44">
            <w:pPr>
              <w:pStyle w:val="normal"/>
              <w:rPr>
                <w:rFonts w:ascii="Ubuntu" w:eastAsia="Ubuntu" w:hAnsi="Ubuntu" w:cs="Ubuntu"/>
                <w:color w:val="000000"/>
                <w:sz w:val="24"/>
                <w:szCs w:val="24"/>
              </w:rPr>
            </w:pPr>
            <w:r>
              <w:rPr>
                <w:rFonts w:ascii="Ubuntu" w:eastAsia="Ubuntu" w:hAnsi="Ubuntu" w:cs="Ubuntu"/>
                <w:sz w:val="24"/>
                <w:szCs w:val="24"/>
              </w:rPr>
              <w:t>-  funkcjonalne i przydatne w podróży z dziećmi wyposażenie dodatkowe</w:t>
            </w:r>
          </w:p>
          <w:p w:rsidR="005A1842" w:rsidRDefault="005A18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eastAsia="Ubuntu" w:hAnsi="Ubuntu" w:cs="Ubuntu"/>
                <w:color w:val="000000"/>
                <w:sz w:val="24"/>
                <w:szCs w:val="24"/>
              </w:rPr>
            </w:pPr>
          </w:p>
        </w:tc>
      </w:tr>
    </w:tbl>
    <w:p w:rsidR="005A1842" w:rsidRDefault="005A18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4"/>
          <w:szCs w:val="24"/>
        </w:rPr>
      </w:pPr>
    </w:p>
    <w:sectPr w:rsidR="005A1842" w:rsidSect="005A1842">
      <w:pgSz w:w="11906" w:h="16838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5A1842"/>
    <w:rsid w:val="003A243A"/>
    <w:rsid w:val="005A1842"/>
    <w:rsid w:val="0086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A18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A18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A18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A18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A18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A18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A1842"/>
  </w:style>
  <w:style w:type="table" w:customStyle="1" w:styleId="TableNormal">
    <w:name w:val="Table Normal"/>
    <w:rsid w:val="005A18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A18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A18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84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u/1/folders/1DbMwF2YpTS8zi7kSucK2Uv_7jwu-H-nk?ogsrc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2019-02-01T21:35:00Z</dcterms:created>
  <dcterms:modified xsi:type="dcterms:W3CDTF">2019-02-01T21:35:00Z</dcterms:modified>
</cp:coreProperties>
</file>